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15" w:rsidRPr="00FA186F" w:rsidRDefault="00FA186F" w:rsidP="00FA1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86F">
        <w:rPr>
          <w:rFonts w:ascii="Times New Roman" w:hAnsi="Times New Roman" w:cs="Times New Roman"/>
          <w:b/>
          <w:sz w:val="28"/>
          <w:szCs w:val="28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FA186F" w:rsidRDefault="00FA186F" w:rsidP="00FA1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86F" w:rsidRPr="00FA186F" w:rsidRDefault="00FA186F" w:rsidP="00FA1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86F" w:rsidRPr="00FA186F" w:rsidRDefault="00FA186F" w:rsidP="00FA1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86F">
        <w:rPr>
          <w:rFonts w:ascii="Times New Roman" w:hAnsi="Times New Roman" w:cs="Times New Roman"/>
          <w:sz w:val="28"/>
          <w:szCs w:val="28"/>
        </w:rPr>
        <w:t>Объекты контроля</w:t>
      </w:r>
      <w:r w:rsidRPr="00FA186F">
        <w:rPr>
          <w:rFonts w:ascii="Times New Roman" w:hAnsi="Times New Roman" w:cs="Times New Roman"/>
          <w:sz w:val="28"/>
          <w:szCs w:val="28"/>
        </w:rPr>
        <w:t>, отнесенные к категориям среднего и умеренного</w:t>
      </w:r>
      <w:r w:rsidRPr="00FA186F">
        <w:rPr>
          <w:rFonts w:ascii="Times New Roman" w:hAnsi="Times New Roman" w:cs="Times New Roman"/>
          <w:sz w:val="28"/>
          <w:szCs w:val="28"/>
        </w:rPr>
        <w:t xml:space="preserve"> </w:t>
      </w:r>
      <w:r w:rsidRPr="00FA186F">
        <w:rPr>
          <w:rFonts w:ascii="Times New Roman" w:hAnsi="Times New Roman" w:cs="Times New Roman"/>
          <w:sz w:val="28"/>
          <w:szCs w:val="28"/>
        </w:rPr>
        <w:t>рисков,  подлежат  отнесению  к  категориям  умеренного  и  низкого  рисков</w:t>
      </w:r>
      <w:r w:rsidRPr="00FA186F">
        <w:rPr>
          <w:rFonts w:ascii="Times New Roman" w:hAnsi="Times New Roman" w:cs="Times New Roman"/>
          <w:sz w:val="28"/>
          <w:szCs w:val="28"/>
        </w:rPr>
        <w:t xml:space="preserve"> </w:t>
      </w:r>
      <w:r w:rsidRPr="00FA186F">
        <w:rPr>
          <w:rFonts w:ascii="Times New Roman" w:hAnsi="Times New Roman" w:cs="Times New Roman"/>
          <w:sz w:val="28"/>
          <w:szCs w:val="28"/>
        </w:rPr>
        <w:t>соответственно при отсутствии в течение 3 лет, предшествующих дате принятия</w:t>
      </w:r>
      <w:r w:rsidRPr="00FA186F">
        <w:rPr>
          <w:rFonts w:ascii="Times New Roman" w:hAnsi="Times New Roman" w:cs="Times New Roman"/>
          <w:sz w:val="28"/>
          <w:szCs w:val="28"/>
        </w:rPr>
        <w:t xml:space="preserve"> </w:t>
      </w:r>
      <w:r w:rsidRPr="00FA186F">
        <w:rPr>
          <w:rFonts w:ascii="Times New Roman" w:hAnsi="Times New Roman" w:cs="Times New Roman"/>
          <w:sz w:val="28"/>
          <w:szCs w:val="28"/>
        </w:rPr>
        <w:t>решения  об  отнесении  объекта контроля к категории риска, постановления о</w:t>
      </w:r>
      <w:r w:rsidRPr="00FA186F">
        <w:rPr>
          <w:rFonts w:ascii="Times New Roman" w:hAnsi="Times New Roman" w:cs="Times New Roman"/>
          <w:sz w:val="28"/>
          <w:szCs w:val="28"/>
        </w:rPr>
        <w:t xml:space="preserve"> </w:t>
      </w:r>
      <w:r w:rsidRPr="00FA186F">
        <w:rPr>
          <w:rFonts w:ascii="Times New Roman" w:hAnsi="Times New Roman" w:cs="Times New Roman"/>
          <w:sz w:val="28"/>
          <w:szCs w:val="28"/>
        </w:rPr>
        <w:t>привлечении к административной ответственности с назначением</w:t>
      </w:r>
      <w:r w:rsidRPr="00FA186F">
        <w:rPr>
          <w:rFonts w:ascii="Times New Roman" w:hAnsi="Times New Roman" w:cs="Times New Roman"/>
          <w:sz w:val="28"/>
          <w:szCs w:val="28"/>
        </w:rPr>
        <w:t xml:space="preserve"> </w:t>
      </w:r>
      <w:r w:rsidRPr="00FA186F">
        <w:rPr>
          <w:rFonts w:ascii="Times New Roman" w:hAnsi="Times New Roman" w:cs="Times New Roman"/>
          <w:sz w:val="28"/>
          <w:szCs w:val="28"/>
        </w:rPr>
        <w:t>административного  наказания  юридическому лицу, его должностным лицам или</w:t>
      </w:r>
      <w:r w:rsidRPr="00FA186F">
        <w:rPr>
          <w:rFonts w:ascii="Times New Roman" w:hAnsi="Times New Roman" w:cs="Times New Roman"/>
          <w:sz w:val="28"/>
          <w:szCs w:val="28"/>
        </w:rPr>
        <w:t xml:space="preserve"> </w:t>
      </w:r>
      <w:r w:rsidRPr="00FA186F">
        <w:rPr>
          <w:rFonts w:ascii="Times New Roman" w:hAnsi="Times New Roman" w:cs="Times New Roman"/>
          <w:sz w:val="28"/>
          <w:szCs w:val="28"/>
        </w:rPr>
        <w:t>работникам,  индивидуальному  предпринимателю, его работникам за совершение</w:t>
      </w:r>
      <w:r w:rsidRPr="00FA186F">
        <w:rPr>
          <w:rFonts w:ascii="Times New Roman" w:hAnsi="Times New Roman" w:cs="Times New Roman"/>
          <w:sz w:val="28"/>
          <w:szCs w:val="28"/>
        </w:rPr>
        <w:t xml:space="preserve"> </w:t>
      </w:r>
      <w:r w:rsidRPr="00FA186F">
        <w:rPr>
          <w:rFonts w:ascii="Times New Roman" w:hAnsi="Times New Roman" w:cs="Times New Roman"/>
          <w:sz w:val="28"/>
          <w:szCs w:val="28"/>
        </w:rPr>
        <w:t>административного  правонарушения, ответственность за которое пред</w:t>
      </w:r>
      <w:bookmarkStart w:id="0" w:name="_GoBack"/>
      <w:bookmarkEnd w:id="0"/>
      <w:r w:rsidRPr="00FA186F">
        <w:rPr>
          <w:rFonts w:ascii="Times New Roman" w:hAnsi="Times New Roman" w:cs="Times New Roman"/>
          <w:sz w:val="28"/>
          <w:szCs w:val="28"/>
        </w:rPr>
        <w:t>усмотрена</w:t>
      </w:r>
      <w:r w:rsidRPr="00FA186F">
        <w:rPr>
          <w:rFonts w:ascii="Times New Roman" w:hAnsi="Times New Roman" w:cs="Times New Roman"/>
          <w:sz w:val="28"/>
          <w:szCs w:val="28"/>
        </w:rPr>
        <w:t xml:space="preserve"> </w:t>
      </w:r>
      <w:r w:rsidRPr="00FA186F">
        <w:rPr>
          <w:rFonts w:ascii="Times New Roman" w:hAnsi="Times New Roman" w:cs="Times New Roman"/>
          <w:sz w:val="28"/>
          <w:szCs w:val="28"/>
        </w:rPr>
        <w:t xml:space="preserve"> статьей 14.6,  частью 1 статьи 19.4, статьей 19.4 , частью 5 статьи 19.5,</w:t>
      </w:r>
      <w:r w:rsidRPr="00FA186F">
        <w:rPr>
          <w:rFonts w:ascii="Times New Roman" w:hAnsi="Times New Roman" w:cs="Times New Roman"/>
          <w:sz w:val="28"/>
          <w:szCs w:val="28"/>
        </w:rPr>
        <w:t xml:space="preserve"> </w:t>
      </w:r>
      <w:r w:rsidRPr="00FA186F">
        <w:rPr>
          <w:rFonts w:ascii="Times New Roman" w:hAnsi="Times New Roman" w:cs="Times New Roman"/>
          <w:sz w:val="28"/>
          <w:szCs w:val="28"/>
        </w:rPr>
        <w:t>статьей 19.7, статьей 19.7 , частью 1 статьи 19.8 , частью  1 статьи  20.25</w:t>
      </w:r>
      <w:r w:rsidRPr="00FA186F">
        <w:rPr>
          <w:rFonts w:ascii="Times New Roman" w:hAnsi="Times New Roman" w:cs="Times New Roman"/>
          <w:sz w:val="28"/>
          <w:szCs w:val="28"/>
        </w:rPr>
        <w:t xml:space="preserve"> </w:t>
      </w:r>
      <w:r w:rsidRPr="00FA186F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</w:t>
      </w:r>
      <w:r w:rsidRPr="00FA186F">
        <w:rPr>
          <w:rFonts w:ascii="Times New Roman" w:hAnsi="Times New Roman" w:cs="Times New Roman"/>
          <w:sz w:val="28"/>
          <w:szCs w:val="28"/>
        </w:rPr>
        <w:t xml:space="preserve"> </w:t>
      </w:r>
      <w:r w:rsidRPr="00FA186F">
        <w:rPr>
          <w:rFonts w:ascii="Times New Roman" w:hAnsi="Times New Roman" w:cs="Times New Roman"/>
          <w:sz w:val="28"/>
          <w:szCs w:val="28"/>
        </w:rPr>
        <w:t>выявленного в результате осуществления  регионального  государственного</w:t>
      </w:r>
      <w:r w:rsidRPr="00FA186F">
        <w:rPr>
          <w:rFonts w:ascii="Times New Roman" w:hAnsi="Times New Roman" w:cs="Times New Roman"/>
          <w:sz w:val="28"/>
          <w:szCs w:val="28"/>
        </w:rPr>
        <w:t xml:space="preserve"> </w:t>
      </w:r>
      <w:r w:rsidRPr="00FA186F">
        <w:rPr>
          <w:rFonts w:ascii="Times New Roman" w:hAnsi="Times New Roman" w:cs="Times New Roman"/>
          <w:sz w:val="28"/>
          <w:szCs w:val="28"/>
        </w:rPr>
        <w:t>контроля (надзора) в сферах естественных монополий и  в  области</w:t>
      </w:r>
      <w:r w:rsidRPr="00FA186F">
        <w:rPr>
          <w:rFonts w:ascii="Times New Roman" w:hAnsi="Times New Roman" w:cs="Times New Roman"/>
          <w:sz w:val="28"/>
          <w:szCs w:val="28"/>
        </w:rPr>
        <w:t xml:space="preserve"> </w:t>
      </w:r>
      <w:r w:rsidRPr="00FA186F">
        <w:rPr>
          <w:rFonts w:ascii="Times New Roman" w:hAnsi="Times New Roman" w:cs="Times New Roman"/>
          <w:sz w:val="28"/>
          <w:szCs w:val="28"/>
        </w:rPr>
        <w:t>государственного регулирования цен (тарифов).</w:t>
      </w:r>
    </w:p>
    <w:p w:rsidR="00FA186F" w:rsidRPr="00FA186F" w:rsidRDefault="00FA186F" w:rsidP="00FA1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86F">
        <w:rPr>
          <w:rFonts w:ascii="Times New Roman" w:hAnsi="Times New Roman" w:cs="Times New Roman"/>
          <w:sz w:val="28"/>
          <w:szCs w:val="28"/>
        </w:rPr>
        <w:t xml:space="preserve">Объекты контроля, отнесенные к категориям среднего и умеренного рисков, подлежат отнесению к категориям умеренного и низкого рисков соответственно при отсутствии в течение 3 лет, предшествующих дате принятия решения об отнесении объекта контроля к категории риска выданных региональной тарифной комиссией Ставропольского края предписаний об устранении выявленных нарушений по результатам систематического наблюдения за исполнением требований, установленных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186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186F">
        <w:rPr>
          <w:rFonts w:ascii="Times New Roman" w:hAnsi="Times New Roman" w:cs="Times New Roman"/>
          <w:sz w:val="28"/>
          <w:szCs w:val="28"/>
        </w:rPr>
        <w:t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края.</w:t>
      </w:r>
    </w:p>
    <w:sectPr w:rsidR="00FA186F" w:rsidRPr="00FA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D6"/>
    <w:rsid w:val="00513615"/>
    <w:rsid w:val="00DC22D6"/>
    <w:rsid w:val="00FA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2DED"/>
  <w15:chartTrackingRefBased/>
  <w15:docId w15:val="{BB61D155-93B4-41DD-B4D9-731C8E7B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401-6</dc:creator>
  <cp:keywords/>
  <dc:description/>
  <cp:lastModifiedBy>401-6</cp:lastModifiedBy>
  <cp:revision>2</cp:revision>
  <dcterms:created xsi:type="dcterms:W3CDTF">2022-09-05T15:36:00Z</dcterms:created>
  <dcterms:modified xsi:type="dcterms:W3CDTF">2022-09-05T15:40:00Z</dcterms:modified>
</cp:coreProperties>
</file>